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0BFAC" w14:textId="75A5B8AA" w:rsidR="00432FDD" w:rsidRPr="00EE1C89" w:rsidRDefault="00060108" w:rsidP="006278AE">
      <w:pPr>
        <w:spacing w:line="360" w:lineRule="auto"/>
        <w:jc w:val="center"/>
        <w:rPr>
          <w:rFonts w:ascii="宋体" w:eastAsia="宋体" w:hAnsi="宋体" w:cs="Arial"/>
          <w:b/>
          <w:bCs/>
          <w:sz w:val="22"/>
        </w:rPr>
      </w:pPr>
      <w:bookmarkStart w:id="0" w:name="_Hlk33211452"/>
      <w:r>
        <w:rPr>
          <w:rFonts w:ascii="宋体" w:eastAsia="宋体" w:hAnsi="宋体" w:cs="Arial" w:hint="eastAsia"/>
          <w:b/>
          <w:bCs/>
          <w:sz w:val="22"/>
        </w:rPr>
        <w:t>A</w:t>
      </w:r>
      <w:r>
        <w:rPr>
          <w:rFonts w:ascii="宋体" w:eastAsia="宋体" w:hAnsi="宋体" w:cs="Arial"/>
          <w:b/>
          <w:bCs/>
          <w:sz w:val="22"/>
        </w:rPr>
        <w:t>PP</w:t>
      </w:r>
      <w:r>
        <w:rPr>
          <w:rFonts w:ascii="宋体" w:eastAsia="宋体" w:hAnsi="宋体" w:cs="Arial" w:hint="eastAsia"/>
          <w:b/>
          <w:bCs/>
          <w:sz w:val="22"/>
        </w:rPr>
        <w:t>开店应用服务迁移</w:t>
      </w:r>
      <w:r w:rsidR="00EE1C89" w:rsidRPr="00EE1C89">
        <w:rPr>
          <w:rFonts w:ascii="宋体" w:eastAsia="宋体" w:hAnsi="宋体" w:cs="Arial" w:hint="eastAsia"/>
          <w:b/>
          <w:bCs/>
          <w:sz w:val="22"/>
        </w:rPr>
        <w:t>告知书</w:t>
      </w:r>
    </w:p>
    <w:bookmarkEnd w:id="0"/>
    <w:p w14:paraId="17A83EDA" w14:textId="4BDBE478" w:rsidR="00BC1AAB" w:rsidRDefault="00BC1AAB" w:rsidP="00BC1AAB">
      <w:pPr>
        <w:spacing w:line="300" w:lineRule="auto"/>
        <w:ind w:left="163" w:firstLineChars="200" w:firstLine="440"/>
        <w:rPr>
          <w:rFonts w:ascii="宋体" w:eastAsia="宋体" w:hAnsi="宋体" w:cs="Arial"/>
          <w:sz w:val="22"/>
        </w:rPr>
      </w:pPr>
      <w:r>
        <w:rPr>
          <w:rFonts w:ascii="宋体" w:eastAsia="宋体" w:hAnsi="宋体" w:cs="Arial" w:hint="eastAsia"/>
          <w:sz w:val="22"/>
        </w:rPr>
        <w:t>亲爱的有赞商家：</w:t>
      </w:r>
    </w:p>
    <w:p w14:paraId="29969E00" w14:textId="0B7D9EE3" w:rsidR="00DC2DA8" w:rsidRDefault="00DC2DA8" w:rsidP="00037EFC">
      <w:pPr>
        <w:spacing w:line="300" w:lineRule="auto"/>
        <w:ind w:left="163" w:firstLineChars="200" w:firstLine="440"/>
        <w:rPr>
          <w:rFonts w:ascii="宋体" w:eastAsia="宋体" w:hAnsi="宋体" w:cs="Arial"/>
          <w:sz w:val="22"/>
        </w:rPr>
      </w:pPr>
      <w:r w:rsidRPr="00DC2DA8">
        <w:rPr>
          <w:rFonts w:ascii="宋体" w:eastAsia="宋体" w:hAnsi="宋体" w:cs="Arial" w:hint="eastAsia"/>
          <w:sz w:val="22"/>
        </w:rPr>
        <w:t>有</w:t>
      </w:r>
      <w:proofErr w:type="gramStart"/>
      <w:r w:rsidRPr="00DC2DA8">
        <w:rPr>
          <w:rFonts w:ascii="宋体" w:eastAsia="宋体" w:hAnsi="宋体" w:cs="Arial" w:hint="eastAsia"/>
          <w:sz w:val="22"/>
        </w:rPr>
        <w:t>赞开放</w:t>
      </w:r>
      <w:proofErr w:type="gramEnd"/>
      <w:r w:rsidRPr="00DC2DA8">
        <w:rPr>
          <w:rFonts w:ascii="宋体" w:eastAsia="宋体" w:hAnsi="宋体" w:cs="Arial" w:hint="eastAsia"/>
          <w:sz w:val="22"/>
        </w:rPr>
        <w:t>平台即将于2020年</w:t>
      </w:r>
      <w:r>
        <w:rPr>
          <w:rFonts w:ascii="宋体" w:eastAsia="宋体" w:hAnsi="宋体" w:cs="Arial"/>
          <w:sz w:val="22"/>
        </w:rPr>
        <w:t>6</w:t>
      </w:r>
      <w:r w:rsidRPr="00DC2DA8">
        <w:rPr>
          <w:rFonts w:ascii="宋体" w:eastAsia="宋体" w:hAnsi="宋体" w:cs="Arial" w:hint="eastAsia"/>
          <w:sz w:val="22"/>
        </w:rPr>
        <w:t>月</w:t>
      </w:r>
      <w:r>
        <w:rPr>
          <w:rFonts w:ascii="宋体" w:eastAsia="宋体" w:hAnsi="宋体" w:cs="Arial"/>
          <w:sz w:val="22"/>
        </w:rPr>
        <w:t>20</w:t>
      </w:r>
      <w:r w:rsidRPr="00DC2DA8">
        <w:rPr>
          <w:rFonts w:ascii="宋体" w:eastAsia="宋体" w:hAnsi="宋体" w:cs="Arial" w:hint="eastAsia"/>
          <w:sz w:val="22"/>
        </w:rPr>
        <w:t>日下线，如你的店铺使用的</w:t>
      </w:r>
      <w:r>
        <w:rPr>
          <w:rFonts w:ascii="宋体" w:eastAsia="宋体" w:hAnsi="宋体" w:cs="Arial" w:hint="eastAsia"/>
          <w:sz w:val="22"/>
        </w:rPr>
        <w:t>“A</w:t>
      </w:r>
      <w:r>
        <w:rPr>
          <w:rFonts w:ascii="宋体" w:eastAsia="宋体" w:hAnsi="宋体" w:cs="Arial"/>
          <w:sz w:val="22"/>
        </w:rPr>
        <w:t>PP</w:t>
      </w:r>
      <w:r>
        <w:rPr>
          <w:rFonts w:ascii="宋体" w:eastAsia="宋体" w:hAnsi="宋体" w:cs="Arial" w:hint="eastAsia"/>
          <w:sz w:val="22"/>
        </w:rPr>
        <w:t>开店”服务相关应用</w:t>
      </w:r>
      <w:r w:rsidRPr="00DC2DA8">
        <w:rPr>
          <w:rFonts w:ascii="宋体" w:eastAsia="宋体" w:hAnsi="宋体" w:cs="Arial" w:hint="eastAsia"/>
          <w:sz w:val="22"/>
        </w:rPr>
        <w:t>未及时进行迁移，将出现</w:t>
      </w:r>
      <w:r>
        <w:rPr>
          <w:rFonts w:ascii="宋体" w:eastAsia="宋体" w:hAnsi="宋体" w:cs="Arial" w:hint="eastAsia"/>
          <w:sz w:val="22"/>
        </w:rPr>
        <w:t>“A</w:t>
      </w:r>
      <w:r>
        <w:rPr>
          <w:rFonts w:ascii="宋体" w:eastAsia="宋体" w:hAnsi="宋体" w:cs="Arial"/>
          <w:sz w:val="22"/>
        </w:rPr>
        <w:t>PP</w:t>
      </w:r>
      <w:r>
        <w:rPr>
          <w:rFonts w:ascii="宋体" w:eastAsia="宋体" w:hAnsi="宋体" w:cs="Arial" w:hint="eastAsia"/>
          <w:sz w:val="22"/>
        </w:rPr>
        <w:t>开店”服务相关应用</w:t>
      </w:r>
      <w:r w:rsidRPr="00DC2DA8">
        <w:rPr>
          <w:rFonts w:ascii="宋体" w:eastAsia="宋体" w:hAnsi="宋体" w:cs="Arial" w:hint="eastAsia"/>
          <w:sz w:val="22"/>
        </w:rPr>
        <w:t>无法正常使用，包括但不限于店铺数据无法同步、影响商家打单发货等情形。</w:t>
      </w:r>
    </w:p>
    <w:p w14:paraId="067376E7" w14:textId="380CB3D8" w:rsidR="00BC1AAB" w:rsidRDefault="006278AE" w:rsidP="00037EFC">
      <w:pPr>
        <w:spacing w:line="300" w:lineRule="auto"/>
        <w:ind w:left="163" w:firstLineChars="200" w:firstLine="440"/>
        <w:rPr>
          <w:rFonts w:ascii="宋体" w:eastAsia="宋体" w:hAnsi="宋体" w:cs="Arial"/>
          <w:sz w:val="22"/>
        </w:rPr>
      </w:pPr>
      <w:r>
        <w:rPr>
          <w:rFonts w:ascii="宋体" w:eastAsia="宋体" w:hAnsi="宋体" w:cs="Arial" w:hint="eastAsia"/>
          <w:sz w:val="22"/>
        </w:rPr>
        <w:t>杭州有赞科技有限公司（以下简称“有赞”）</w:t>
      </w:r>
      <w:r w:rsidR="00BC1AAB">
        <w:rPr>
          <w:rFonts w:ascii="宋体" w:eastAsia="宋体" w:hAnsi="宋体" w:cs="Arial" w:hint="eastAsia"/>
          <w:sz w:val="22"/>
        </w:rPr>
        <w:t>为了向使用“A</w:t>
      </w:r>
      <w:r w:rsidR="00BC1AAB">
        <w:rPr>
          <w:rFonts w:ascii="宋体" w:eastAsia="宋体" w:hAnsi="宋体" w:cs="Arial"/>
          <w:sz w:val="22"/>
        </w:rPr>
        <w:t>PP</w:t>
      </w:r>
      <w:r w:rsidR="00BC1AAB">
        <w:rPr>
          <w:rFonts w:ascii="宋体" w:eastAsia="宋体" w:hAnsi="宋体" w:cs="Arial" w:hint="eastAsia"/>
          <w:sz w:val="22"/>
        </w:rPr>
        <w:t>开店”的有赞商家（以下简称“你”）提供更好的接入体验，</w:t>
      </w:r>
      <w:r w:rsidR="00DC2DA8">
        <w:rPr>
          <w:rFonts w:ascii="宋体" w:eastAsia="宋体" w:hAnsi="宋体" w:cs="Arial" w:hint="eastAsia"/>
          <w:sz w:val="22"/>
        </w:rPr>
        <w:t>将为你提供</w:t>
      </w:r>
      <w:r w:rsidR="00BC1AAB">
        <w:rPr>
          <w:rFonts w:ascii="宋体" w:eastAsia="宋体" w:hAnsi="宋体" w:cs="Arial" w:hint="eastAsia"/>
          <w:sz w:val="22"/>
        </w:rPr>
        <w:t>“A</w:t>
      </w:r>
      <w:r w:rsidR="00BC1AAB">
        <w:rPr>
          <w:rFonts w:ascii="宋体" w:eastAsia="宋体" w:hAnsi="宋体" w:cs="Arial"/>
          <w:sz w:val="22"/>
        </w:rPr>
        <w:t>PP</w:t>
      </w:r>
      <w:r w:rsidR="00BC1AAB">
        <w:rPr>
          <w:rFonts w:ascii="宋体" w:eastAsia="宋体" w:hAnsi="宋体" w:cs="Arial" w:hint="eastAsia"/>
          <w:sz w:val="22"/>
        </w:rPr>
        <w:t>开店”服务相关应用迁移至有赞云D</w:t>
      </w:r>
      <w:r w:rsidR="00BC1AAB">
        <w:rPr>
          <w:rFonts w:ascii="宋体" w:eastAsia="宋体" w:hAnsi="宋体" w:cs="Arial"/>
          <w:sz w:val="22"/>
        </w:rPr>
        <w:t>IY</w:t>
      </w:r>
      <w:r w:rsidR="00BC1AAB">
        <w:rPr>
          <w:rFonts w:ascii="宋体" w:eastAsia="宋体" w:hAnsi="宋体" w:cs="Arial" w:hint="eastAsia"/>
          <w:sz w:val="22"/>
        </w:rPr>
        <w:t>平台</w:t>
      </w:r>
      <w:r w:rsidR="00DC2DA8">
        <w:rPr>
          <w:rFonts w:ascii="宋体" w:eastAsia="宋体" w:hAnsi="宋体" w:cs="Arial" w:hint="eastAsia"/>
          <w:sz w:val="22"/>
        </w:rPr>
        <w:t>的服务</w:t>
      </w:r>
      <w:r w:rsidR="00BC1AAB">
        <w:rPr>
          <w:rFonts w:ascii="宋体" w:eastAsia="宋体" w:hAnsi="宋体" w:cs="Arial" w:hint="eastAsia"/>
          <w:sz w:val="22"/>
        </w:rPr>
        <w:t>，迁移后有赞将持续为使用“A</w:t>
      </w:r>
      <w:r w:rsidR="00BC1AAB">
        <w:rPr>
          <w:rFonts w:ascii="宋体" w:eastAsia="宋体" w:hAnsi="宋体" w:cs="Arial"/>
          <w:sz w:val="22"/>
        </w:rPr>
        <w:t>PP</w:t>
      </w:r>
      <w:r w:rsidR="00BC1AAB">
        <w:rPr>
          <w:rFonts w:ascii="宋体" w:eastAsia="宋体" w:hAnsi="宋体" w:cs="Arial" w:hint="eastAsia"/>
          <w:sz w:val="22"/>
        </w:rPr>
        <w:t>开店”服务的有赞</w:t>
      </w:r>
      <w:r w:rsidR="00321C7F">
        <w:rPr>
          <w:rFonts w:ascii="宋体" w:eastAsia="宋体" w:hAnsi="宋体" w:cs="Arial" w:hint="eastAsia"/>
          <w:sz w:val="22"/>
        </w:rPr>
        <w:t>商家</w:t>
      </w:r>
      <w:r w:rsidR="00BC1AAB">
        <w:rPr>
          <w:rFonts w:ascii="宋体" w:eastAsia="宋体" w:hAnsi="宋体" w:cs="Arial" w:hint="eastAsia"/>
          <w:sz w:val="22"/>
        </w:rPr>
        <w:t>提供更优质的服务。</w:t>
      </w:r>
    </w:p>
    <w:p w14:paraId="6147271B" w14:textId="108F4274" w:rsidR="00BC1AAB" w:rsidRPr="006278AE" w:rsidRDefault="00BC1AAB" w:rsidP="006278AE">
      <w:pPr>
        <w:pStyle w:val="af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 w:cs="Arial"/>
          <w:sz w:val="22"/>
        </w:rPr>
      </w:pPr>
      <w:r>
        <w:rPr>
          <w:rFonts w:ascii="宋体" w:eastAsia="宋体" w:hAnsi="宋体" w:cs="Arial" w:hint="eastAsia"/>
          <w:sz w:val="22"/>
        </w:rPr>
        <w:t>有赞</w:t>
      </w:r>
      <w:r w:rsidRPr="006278AE">
        <w:rPr>
          <w:rFonts w:ascii="宋体" w:eastAsia="宋体" w:hAnsi="宋体" w:cs="Arial" w:hint="eastAsia"/>
          <w:sz w:val="22"/>
        </w:rPr>
        <w:t>希望你审慎阅读本告知书内容，并充分了解本告知书的内容。</w:t>
      </w:r>
    </w:p>
    <w:p w14:paraId="4F5FC6E2" w14:textId="64DAC9A1" w:rsidR="00BC1AAB" w:rsidRPr="006278AE" w:rsidRDefault="00BC1AAB" w:rsidP="006278AE">
      <w:pPr>
        <w:pStyle w:val="af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 w:cs="Arial"/>
          <w:sz w:val="22"/>
        </w:rPr>
      </w:pPr>
      <w:r w:rsidRPr="006278AE">
        <w:rPr>
          <w:rFonts w:ascii="宋体" w:eastAsia="宋体" w:hAnsi="宋体" w:cs="Arial" w:hint="eastAsia"/>
          <w:sz w:val="22"/>
        </w:rPr>
        <w:t>迁移前，有赞将通过沟通群组（包括但不限于微信）的方式提前告知你，即将进行“</w:t>
      </w:r>
      <w:r w:rsidRPr="006278AE">
        <w:rPr>
          <w:rFonts w:ascii="宋体" w:eastAsia="宋体" w:hAnsi="宋体" w:cs="Arial"/>
          <w:sz w:val="22"/>
        </w:rPr>
        <w:t>APP</w:t>
      </w:r>
      <w:r w:rsidRPr="006278AE">
        <w:rPr>
          <w:rFonts w:ascii="宋体" w:eastAsia="宋体" w:hAnsi="宋体" w:cs="Arial" w:hint="eastAsia"/>
          <w:sz w:val="22"/>
        </w:rPr>
        <w:t>开店”相关应用迁移工作</w:t>
      </w:r>
      <w:r w:rsidR="00193FD1">
        <w:rPr>
          <w:rFonts w:ascii="宋体" w:eastAsia="宋体" w:hAnsi="宋体" w:cs="Arial" w:hint="eastAsia"/>
          <w:sz w:val="22"/>
        </w:rPr>
        <w:t>，如</w:t>
      </w:r>
      <w:proofErr w:type="gramStart"/>
      <w:r w:rsidR="00193FD1">
        <w:rPr>
          <w:rFonts w:ascii="宋体" w:eastAsia="宋体" w:hAnsi="宋体" w:cs="Arial" w:hint="eastAsia"/>
          <w:sz w:val="22"/>
        </w:rPr>
        <w:t>你签署</w:t>
      </w:r>
      <w:proofErr w:type="gramEnd"/>
      <w:r w:rsidR="00193FD1">
        <w:rPr>
          <w:rFonts w:ascii="宋体" w:eastAsia="宋体" w:hAnsi="宋体" w:cs="Arial" w:hint="eastAsia"/>
          <w:sz w:val="22"/>
        </w:rPr>
        <w:t>本告知书后，有赞将于</w:t>
      </w:r>
      <w:r w:rsidR="00BE5494">
        <w:rPr>
          <w:rFonts w:ascii="宋体" w:eastAsia="宋体" w:hAnsi="宋体" w:cs="Arial"/>
          <w:sz w:val="22"/>
        </w:rPr>
        <w:t>10</w:t>
      </w:r>
      <w:r w:rsidR="00193FD1">
        <w:rPr>
          <w:rFonts w:ascii="宋体" w:eastAsia="宋体" w:hAnsi="宋体" w:cs="Arial" w:hint="eastAsia"/>
          <w:sz w:val="22"/>
        </w:rPr>
        <w:t>个工作日内</w:t>
      </w:r>
      <w:r w:rsidR="00BE5494">
        <w:rPr>
          <w:rFonts w:ascii="宋体" w:eastAsia="宋体" w:hAnsi="宋体" w:cs="Arial" w:hint="eastAsia"/>
          <w:sz w:val="22"/>
        </w:rPr>
        <w:t>完成与</w:t>
      </w:r>
      <w:proofErr w:type="gramStart"/>
      <w:r w:rsidR="00BE5494">
        <w:rPr>
          <w:rFonts w:ascii="宋体" w:eastAsia="宋体" w:hAnsi="宋体" w:cs="Arial" w:hint="eastAsia"/>
          <w:sz w:val="22"/>
        </w:rPr>
        <w:t>你相关</w:t>
      </w:r>
      <w:proofErr w:type="gramEnd"/>
      <w:r w:rsidR="00BE5494">
        <w:rPr>
          <w:rFonts w:ascii="宋体" w:eastAsia="宋体" w:hAnsi="宋体" w:cs="Arial" w:hint="eastAsia"/>
          <w:sz w:val="22"/>
        </w:rPr>
        <w:t>的“A</w:t>
      </w:r>
      <w:r w:rsidR="00BE5494">
        <w:rPr>
          <w:rFonts w:ascii="宋体" w:eastAsia="宋体" w:hAnsi="宋体" w:cs="Arial"/>
          <w:sz w:val="22"/>
        </w:rPr>
        <w:t>PP</w:t>
      </w:r>
      <w:r w:rsidR="00BE5494">
        <w:rPr>
          <w:rFonts w:ascii="宋体" w:eastAsia="宋体" w:hAnsi="宋体" w:cs="Arial" w:hint="eastAsia"/>
          <w:sz w:val="22"/>
        </w:rPr>
        <w:t>开店”服务应用相关应用迁移</w:t>
      </w:r>
      <w:r w:rsidRPr="006278AE">
        <w:rPr>
          <w:rFonts w:ascii="宋体" w:eastAsia="宋体" w:hAnsi="宋体" w:cs="Arial" w:hint="eastAsia"/>
          <w:sz w:val="22"/>
        </w:rPr>
        <w:t>。</w:t>
      </w:r>
    </w:p>
    <w:p w14:paraId="4BF788E1" w14:textId="2A2F0644" w:rsidR="00432FDD" w:rsidRPr="006278AE" w:rsidRDefault="00BC1AAB" w:rsidP="006278AE">
      <w:pPr>
        <w:pStyle w:val="af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 w:cs="Arial"/>
          <w:sz w:val="22"/>
        </w:rPr>
      </w:pPr>
      <w:r w:rsidRPr="006278AE">
        <w:rPr>
          <w:rFonts w:ascii="宋体" w:eastAsia="宋体" w:hAnsi="宋体" w:cs="Arial" w:hint="eastAsia"/>
          <w:sz w:val="22"/>
        </w:rPr>
        <w:t>迁移过程中，有赞将尽力保障你正常使用“</w:t>
      </w:r>
      <w:r w:rsidRPr="006278AE">
        <w:rPr>
          <w:rFonts w:ascii="宋体" w:eastAsia="宋体" w:hAnsi="宋体" w:cs="Arial"/>
          <w:sz w:val="22"/>
        </w:rPr>
        <w:t>APP</w:t>
      </w:r>
      <w:r w:rsidRPr="006278AE">
        <w:rPr>
          <w:rFonts w:ascii="宋体" w:eastAsia="宋体" w:hAnsi="宋体" w:cs="Arial" w:hint="eastAsia"/>
          <w:sz w:val="22"/>
        </w:rPr>
        <w:t>开店”服务，但你</w:t>
      </w:r>
      <w:r w:rsidR="00512408" w:rsidRPr="006278AE">
        <w:rPr>
          <w:rFonts w:ascii="宋体" w:eastAsia="宋体" w:hAnsi="宋体" w:cs="Arial" w:hint="eastAsia"/>
          <w:sz w:val="22"/>
        </w:rPr>
        <w:t>了解并知晓，</w:t>
      </w:r>
      <w:r w:rsidRPr="006278AE">
        <w:rPr>
          <w:rFonts w:ascii="宋体" w:eastAsia="宋体" w:hAnsi="宋体" w:cs="Arial" w:hint="eastAsia"/>
          <w:sz w:val="22"/>
        </w:rPr>
        <w:t>因不可抗力</w:t>
      </w:r>
      <w:r w:rsidR="006278AE">
        <w:rPr>
          <w:rFonts w:ascii="宋体" w:eastAsia="宋体" w:hAnsi="宋体" w:cs="Arial" w:hint="eastAsia"/>
          <w:sz w:val="22"/>
        </w:rPr>
        <w:t>等原因</w:t>
      </w:r>
      <w:r w:rsidRPr="006278AE">
        <w:rPr>
          <w:rFonts w:ascii="宋体" w:eastAsia="宋体" w:hAnsi="宋体" w:cs="Arial" w:hint="eastAsia"/>
          <w:sz w:val="22"/>
        </w:rPr>
        <w:t>，</w:t>
      </w:r>
      <w:r>
        <w:rPr>
          <w:rFonts w:ascii="宋体" w:eastAsia="宋体" w:hAnsi="宋体" w:cs="Arial" w:hint="eastAsia"/>
          <w:sz w:val="22"/>
        </w:rPr>
        <w:t>可能</w:t>
      </w:r>
      <w:r w:rsidRPr="006278AE">
        <w:rPr>
          <w:rFonts w:ascii="宋体" w:eastAsia="宋体" w:hAnsi="宋体" w:cs="Arial" w:hint="eastAsia"/>
          <w:sz w:val="22"/>
        </w:rPr>
        <w:t>出现下列问题：</w:t>
      </w:r>
    </w:p>
    <w:p w14:paraId="4D81230C" w14:textId="691024E9" w:rsidR="003E7566" w:rsidRPr="006278AE" w:rsidRDefault="003E7566" w:rsidP="006278AE">
      <w:pPr>
        <w:pStyle w:val="af"/>
        <w:numPr>
          <w:ilvl w:val="0"/>
          <w:numId w:val="4"/>
        </w:numPr>
        <w:spacing w:line="300" w:lineRule="auto"/>
        <w:ind w:firstLineChars="0"/>
        <w:rPr>
          <w:rFonts w:ascii="宋体" w:eastAsia="宋体" w:hAnsi="宋体" w:cs="Arial"/>
          <w:sz w:val="22"/>
        </w:rPr>
      </w:pPr>
      <w:r w:rsidRPr="006278AE">
        <w:rPr>
          <w:rFonts w:ascii="宋体" w:eastAsia="宋体" w:hAnsi="宋体" w:cs="Arial" w:hint="eastAsia"/>
          <w:sz w:val="22"/>
        </w:rPr>
        <w:t>消费者无法正常使用微商城服务，包括但不限于下列情形：</w:t>
      </w:r>
    </w:p>
    <w:p w14:paraId="5A67D071" w14:textId="0395FA81" w:rsidR="00BC1AAB" w:rsidRPr="006278AE" w:rsidRDefault="003E7566" w:rsidP="006278AE">
      <w:pPr>
        <w:pStyle w:val="af"/>
        <w:numPr>
          <w:ilvl w:val="1"/>
          <w:numId w:val="5"/>
        </w:numPr>
        <w:spacing w:line="300" w:lineRule="auto"/>
        <w:ind w:firstLineChars="0"/>
        <w:rPr>
          <w:rFonts w:ascii="宋体" w:eastAsia="宋体" w:hAnsi="宋体" w:cs="Arial"/>
          <w:sz w:val="22"/>
        </w:rPr>
      </w:pPr>
      <w:r w:rsidRPr="006278AE">
        <w:rPr>
          <w:rFonts w:ascii="宋体" w:eastAsia="宋体" w:hAnsi="宋体" w:cs="Arial" w:hint="eastAsia"/>
          <w:sz w:val="22"/>
        </w:rPr>
        <w:t>仅能浏览微商城首页，无法完成下单；</w:t>
      </w:r>
    </w:p>
    <w:p w14:paraId="07F9B804" w14:textId="3F336CD0" w:rsidR="00BC1AAB" w:rsidRPr="006278AE" w:rsidRDefault="003E7566" w:rsidP="006278AE">
      <w:pPr>
        <w:pStyle w:val="af"/>
        <w:numPr>
          <w:ilvl w:val="1"/>
          <w:numId w:val="5"/>
        </w:numPr>
        <w:spacing w:line="300" w:lineRule="auto"/>
        <w:ind w:firstLineChars="0"/>
        <w:rPr>
          <w:rFonts w:ascii="宋体" w:eastAsia="宋体" w:hAnsi="宋体" w:cs="Arial"/>
          <w:sz w:val="22"/>
        </w:rPr>
      </w:pPr>
      <w:r w:rsidRPr="006278AE">
        <w:rPr>
          <w:rFonts w:ascii="宋体" w:eastAsia="宋体" w:hAnsi="宋体" w:cs="Arial" w:hint="eastAsia"/>
          <w:sz w:val="22"/>
        </w:rPr>
        <w:t>无法查看积分、优惠券、历史订单等信息；</w:t>
      </w:r>
    </w:p>
    <w:p w14:paraId="09201699" w14:textId="075FE752" w:rsidR="003E7566" w:rsidRPr="006278AE" w:rsidRDefault="003E7566" w:rsidP="006278AE">
      <w:pPr>
        <w:pStyle w:val="af"/>
        <w:numPr>
          <w:ilvl w:val="1"/>
          <w:numId w:val="5"/>
        </w:numPr>
        <w:spacing w:line="300" w:lineRule="auto"/>
        <w:ind w:firstLineChars="0"/>
        <w:rPr>
          <w:rFonts w:ascii="宋体" w:eastAsia="宋体" w:hAnsi="宋体" w:cs="Arial"/>
          <w:sz w:val="22"/>
        </w:rPr>
      </w:pPr>
      <w:r w:rsidRPr="006278AE">
        <w:rPr>
          <w:rFonts w:ascii="宋体" w:eastAsia="宋体" w:hAnsi="宋体" w:cs="Arial" w:hint="eastAsia"/>
          <w:sz w:val="22"/>
        </w:rPr>
        <w:t>需通过手机登录进入微商城；</w:t>
      </w:r>
    </w:p>
    <w:p w14:paraId="23A6E42B" w14:textId="19458DBD" w:rsidR="00B32F75" w:rsidRDefault="00B32F75" w:rsidP="006278AE">
      <w:pPr>
        <w:pStyle w:val="af"/>
        <w:numPr>
          <w:ilvl w:val="0"/>
          <w:numId w:val="4"/>
        </w:numPr>
        <w:spacing w:line="300" w:lineRule="auto"/>
        <w:ind w:firstLineChars="0"/>
        <w:rPr>
          <w:rFonts w:ascii="宋体" w:eastAsia="宋体" w:hAnsi="宋体" w:cs="Arial"/>
          <w:sz w:val="22"/>
        </w:rPr>
      </w:pPr>
      <w:r>
        <w:rPr>
          <w:rFonts w:ascii="宋体" w:eastAsia="宋体" w:hAnsi="宋体" w:cs="Arial" w:hint="eastAsia"/>
          <w:sz w:val="22"/>
        </w:rPr>
        <w:t>甲方短时间内无法正常调用服务端接口。</w:t>
      </w:r>
    </w:p>
    <w:p w14:paraId="2F6CCDCF" w14:textId="6298BFA5" w:rsidR="00B32F75" w:rsidRDefault="00B32F75" w:rsidP="006278AE">
      <w:pPr>
        <w:pStyle w:val="af"/>
        <w:numPr>
          <w:ilvl w:val="0"/>
          <w:numId w:val="4"/>
        </w:numPr>
        <w:spacing w:line="300" w:lineRule="auto"/>
        <w:ind w:firstLineChars="0"/>
        <w:rPr>
          <w:rFonts w:ascii="宋体" w:eastAsia="宋体" w:hAnsi="宋体" w:cs="Arial"/>
          <w:sz w:val="22"/>
        </w:rPr>
      </w:pPr>
      <w:r>
        <w:rPr>
          <w:rFonts w:ascii="宋体" w:eastAsia="宋体" w:hAnsi="宋体" w:cs="Arial" w:hint="eastAsia"/>
          <w:sz w:val="22"/>
        </w:rPr>
        <w:t>其他由于A</w:t>
      </w:r>
      <w:r>
        <w:rPr>
          <w:rFonts w:ascii="宋体" w:eastAsia="宋体" w:hAnsi="宋体" w:cs="Arial"/>
          <w:sz w:val="22"/>
        </w:rPr>
        <w:t>PP</w:t>
      </w:r>
      <w:r>
        <w:rPr>
          <w:rFonts w:ascii="宋体" w:eastAsia="宋体" w:hAnsi="宋体" w:cs="Arial" w:hint="eastAsia"/>
          <w:sz w:val="22"/>
        </w:rPr>
        <w:t>开店应用迁移导致的问题。</w:t>
      </w:r>
    </w:p>
    <w:p w14:paraId="18FD047F" w14:textId="14A472FE" w:rsidR="00193FD1" w:rsidRPr="00DC2DA8" w:rsidRDefault="00193FD1" w:rsidP="00DC2DA8">
      <w:pPr>
        <w:spacing w:line="300" w:lineRule="auto"/>
        <w:ind w:left="880"/>
        <w:rPr>
          <w:rFonts w:ascii="宋体" w:eastAsia="宋体" w:hAnsi="宋体" w:cs="Arial"/>
          <w:sz w:val="22"/>
        </w:rPr>
      </w:pPr>
      <w:r>
        <w:rPr>
          <w:rFonts w:ascii="宋体" w:eastAsia="宋体" w:hAnsi="宋体" w:cs="Arial" w:hint="eastAsia"/>
          <w:sz w:val="22"/>
        </w:rPr>
        <w:t>如因迁移出现上述问题，</w:t>
      </w:r>
      <w:r w:rsidR="00BE5494">
        <w:rPr>
          <w:rFonts w:ascii="宋体" w:eastAsia="宋体" w:hAnsi="宋体" w:cs="Arial" w:hint="eastAsia"/>
          <w:sz w:val="22"/>
        </w:rPr>
        <w:t>有赞将在收到通知后第一时间响应，并对问题进行评估及修复。</w:t>
      </w:r>
    </w:p>
    <w:p w14:paraId="7E8C27D8" w14:textId="18F047A8" w:rsidR="00BC1AAB" w:rsidRDefault="00BC1AAB" w:rsidP="006278AE">
      <w:pPr>
        <w:pStyle w:val="af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 w:cs="Arial"/>
          <w:sz w:val="22"/>
        </w:rPr>
      </w:pPr>
      <w:r>
        <w:rPr>
          <w:rFonts w:ascii="宋体" w:eastAsia="宋体" w:hAnsi="宋体" w:cs="Arial" w:hint="eastAsia"/>
          <w:sz w:val="22"/>
        </w:rPr>
        <w:t>为了保障迁移后你可以正常使用“A</w:t>
      </w:r>
      <w:r>
        <w:rPr>
          <w:rFonts w:ascii="宋体" w:eastAsia="宋体" w:hAnsi="宋体" w:cs="Arial"/>
          <w:sz w:val="22"/>
        </w:rPr>
        <w:t>PP</w:t>
      </w:r>
      <w:r>
        <w:rPr>
          <w:rFonts w:ascii="宋体" w:eastAsia="宋体" w:hAnsi="宋体" w:cs="Arial" w:hint="eastAsia"/>
          <w:sz w:val="22"/>
        </w:rPr>
        <w:t>开店”服务，有</w:t>
      </w:r>
      <w:proofErr w:type="gramStart"/>
      <w:r>
        <w:rPr>
          <w:rFonts w:ascii="宋体" w:eastAsia="宋体" w:hAnsi="宋体" w:cs="Arial" w:hint="eastAsia"/>
          <w:sz w:val="22"/>
        </w:rPr>
        <w:t>赞建议</w:t>
      </w:r>
      <w:proofErr w:type="gramEnd"/>
      <w:r>
        <w:rPr>
          <w:rFonts w:ascii="宋体" w:eastAsia="宋体" w:hAnsi="宋体" w:cs="Arial" w:hint="eastAsia"/>
          <w:sz w:val="22"/>
        </w:rPr>
        <w:t>你进行下列工作：</w:t>
      </w:r>
    </w:p>
    <w:p w14:paraId="0E51984A" w14:textId="39D58954" w:rsidR="00BC1AAB" w:rsidRDefault="00BC1AAB" w:rsidP="006278AE">
      <w:pPr>
        <w:pStyle w:val="af"/>
        <w:numPr>
          <w:ilvl w:val="0"/>
          <w:numId w:val="6"/>
        </w:numPr>
        <w:spacing w:line="300" w:lineRule="auto"/>
        <w:ind w:firstLineChars="0"/>
        <w:rPr>
          <w:rFonts w:ascii="宋体" w:eastAsia="宋体" w:hAnsi="宋体" w:cs="Arial"/>
          <w:sz w:val="22"/>
        </w:rPr>
      </w:pPr>
      <w:r>
        <w:rPr>
          <w:rFonts w:ascii="宋体" w:eastAsia="宋体" w:hAnsi="宋体" w:cs="Arial" w:hint="eastAsia"/>
          <w:sz w:val="22"/>
        </w:rPr>
        <w:t>如你使用的是工具型应用，你应当在迁移前通过沟通群组提前告知有赞，有赞将为你出具迁移方案；</w:t>
      </w:r>
    </w:p>
    <w:p w14:paraId="60BED908" w14:textId="1E3FBF0F" w:rsidR="00BC1AAB" w:rsidRPr="006278AE" w:rsidRDefault="00BC1AAB" w:rsidP="006278AE">
      <w:pPr>
        <w:pStyle w:val="af"/>
        <w:numPr>
          <w:ilvl w:val="0"/>
          <w:numId w:val="6"/>
        </w:numPr>
        <w:spacing w:line="300" w:lineRule="auto"/>
        <w:ind w:firstLineChars="0"/>
        <w:rPr>
          <w:rFonts w:ascii="宋体" w:eastAsia="宋体" w:hAnsi="宋体" w:cs="Arial"/>
          <w:sz w:val="22"/>
        </w:rPr>
      </w:pPr>
      <w:r w:rsidRPr="006278AE">
        <w:rPr>
          <w:rFonts w:ascii="宋体" w:eastAsia="宋体" w:hAnsi="宋体" w:cs="Arial" w:hint="eastAsia"/>
          <w:sz w:val="22"/>
        </w:rPr>
        <w:t>当迁移完成后，及时对“</w:t>
      </w:r>
      <w:r w:rsidR="00AA3D36" w:rsidRPr="006278AE">
        <w:rPr>
          <w:rFonts w:ascii="宋体" w:eastAsia="宋体" w:hAnsi="宋体" w:cs="Arial"/>
          <w:sz w:val="22"/>
        </w:rPr>
        <w:t>APP</w:t>
      </w:r>
      <w:r w:rsidR="00AA3D36" w:rsidRPr="006278AE">
        <w:rPr>
          <w:rFonts w:ascii="宋体" w:eastAsia="宋体" w:hAnsi="宋体" w:cs="Arial" w:hint="eastAsia"/>
          <w:sz w:val="22"/>
        </w:rPr>
        <w:t>开店</w:t>
      </w:r>
      <w:r w:rsidRPr="006278AE">
        <w:rPr>
          <w:rFonts w:ascii="宋体" w:eastAsia="宋体" w:hAnsi="宋体" w:cs="Arial" w:hint="eastAsia"/>
          <w:sz w:val="22"/>
        </w:rPr>
        <w:t>”</w:t>
      </w:r>
      <w:r w:rsidR="00AA3D36" w:rsidRPr="006278AE">
        <w:rPr>
          <w:rFonts w:ascii="宋体" w:eastAsia="宋体" w:hAnsi="宋体" w:cs="Arial" w:hint="eastAsia"/>
          <w:sz w:val="22"/>
        </w:rPr>
        <w:t>服务进行</w:t>
      </w:r>
      <w:r w:rsidRPr="006278AE">
        <w:rPr>
          <w:rFonts w:ascii="宋体" w:eastAsia="宋体" w:hAnsi="宋体" w:cs="Arial" w:hint="eastAsia"/>
          <w:sz w:val="22"/>
        </w:rPr>
        <w:t>移动端及服务端</w:t>
      </w:r>
      <w:r w:rsidR="00AA3D36" w:rsidRPr="006278AE">
        <w:rPr>
          <w:rFonts w:ascii="宋体" w:eastAsia="宋体" w:hAnsi="宋体" w:cs="Arial" w:hint="eastAsia"/>
          <w:sz w:val="22"/>
        </w:rPr>
        <w:t>测试</w:t>
      </w:r>
      <w:r w:rsidRPr="006278AE">
        <w:rPr>
          <w:rFonts w:ascii="宋体" w:eastAsia="宋体" w:hAnsi="宋体" w:cs="Arial" w:hint="eastAsia"/>
          <w:sz w:val="22"/>
        </w:rPr>
        <w:t>。</w:t>
      </w:r>
    </w:p>
    <w:p w14:paraId="166E7019" w14:textId="7031C805" w:rsidR="00BC1AAB" w:rsidRDefault="00BC1AAB" w:rsidP="006278AE">
      <w:pPr>
        <w:pStyle w:val="af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 w:cs="Arial"/>
          <w:sz w:val="22"/>
        </w:rPr>
      </w:pPr>
      <w:r>
        <w:rPr>
          <w:rFonts w:ascii="宋体" w:eastAsia="宋体" w:hAnsi="宋体" w:cs="Arial" w:hint="eastAsia"/>
          <w:sz w:val="22"/>
        </w:rPr>
        <w:t>迁移完成后，如你</w:t>
      </w:r>
      <w:r w:rsidR="00AA3D36">
        <w:rPr>
          <w:rFonts w:ascii="宋体" w:eastAsia="宋体" w:hAnsi="宋体" w:cs="Arial" w:hint="eastAsia"/>
          <w:sz w:val="22"/>
        </w:rPr>
        <w:t>发现</w:t>
      </w:r>
      <w:r>
        <w:rPr>
          <w:rFonts w:ascii="宋体" w:eastAsia="宋体" w:hAnsi="宋体" w:cs="Arial" w:hint="eastAsia"/>
          <w:sz w:val="22"/>
        </w:rPr>
        <w:t>“</w:t>
      </w:r>
      <w:r w:rsidR="00AA3D36">
        <w:rPr>
          <w:rFonts w:ascii="宋体" w:eastAsia="宋体" w:hAnsi="宋体" w:cs="Arial" w:hint="eastAsia"/>
          <w:sz w:val="22"/>
        </w:rPr>
        <w:t>A</w:t>
      </w:r>
      <w:r w:rsidR="00AA3D36">
        <w:rPr>
          <w:rFonts w:ascii="宋体" w:eastAsia="宋体" w:hAnsi="宋体" w:cs="Arial"/>
          <w:sz w:val="22"/>
        </w:rPr>
        <w:t>PP</w:t>
      </w:r>
      <w:r w:rsidR="00AA3D36">
        <w:rPr>
          <w:rFonts w:ascii="宋体" w:eastAsia="宋体" w:hAnsi="宋体" w:cs="Arial" w:hint="eastAsia"/>
          <w:sz w:val="22"/>
        </w:rPr>
        <w:t>开店</w:t>
      </w:r>
      <w:r>
        <w:rPr>
          <w:rFonts w:ascii="宋体" w:eastAsia="宋体" w:hAnsi="宋体" w:cs="Arial" w:hint="eastAsia"/>
          <w:sz w:val="22"/>
        </w:rPr>
        <w:t>”</w:t>
      </w:r>
      <w:r w:rsidR="00AA3D36">
        <w:rPr>
          <w:rFonts w:ascii="宋体" w:eastAsia="宋体" w:hAnsi="宋体" w:cs="Arial" w:hint="eastAsia"/>
          <w:sz w:val="22"/>
        </w:rPr>
        <w:t>服务出现问题时，</w:t>
      </w:r>
      <w:r>
        <w:rPr>
          <w:rFonts w:ascii="宋体" w:eastAsia="宋体" w:hAnsi="宋体" w:cs="Arial" w:hint="eastAsia"/>
          <w:sz w:val="22"/>
        </w:rPr>
        <w:t>你应当尽快</w:t>
      </w:r>
      <w:r w:rsidR="00AA3D36">
        <w:rPr>
          <w:rFonts w:ascii="宋体" w:eastAsia="宋体" w:hAnsi="宋体" w:cs="Arial" w:hint="eastAsia"/>
          <w:sz w:val="22"/>
        </w:rPr>
        <w:t>告知</w:t>
      </w:r>
      <w:r>
        <w:rPr>
          <w:rFonts w:ascii="宋体" w:eastAsia="宋体" w:hAnsi="宋体" w:cs="Arial" w:hint="eastAsia"/>
          <w:sz w:val="22"/>
        </w:rPr>
        <w:t>有赞</w:t>
      </w:r>
      <w:r w:rsidR="00AA3D36">
        <w:rPr>
          <w:rFonts w:ascii="宋体" w:eastAsia="宋体" w:hAnsi="宋体" w:cs="Arial" w:hint="eastAsia"/>
          <w:sz w:val="22"/>
        </w:rPr>
        <w:t>，</w:t>
      </w:r>
      <w:r w:rsidR="00BE5494">
        <w:rPr>
          <w:rFonts w:ascii="宋体" w:eastAsia="宋体" w:hAnsi="宋体" w:cs="Arial" w:hint="eastAsia"/>
          <w:sz w:val="22"/>
        </w:rPr>
        <w:t>有赞7*</w:t>
      </w:r>
      <w:r w:rsidR="00BE5494">
        <w:rPr>
          <w:rFonts w:ascii="宋体" w:eastAsia="宋体" w:hAnsi="宋体" w:cs="Arial"/>
          <w:sz w:val="22"/>
        </w:rPr>
        <w:t>24</w:t>
      </w:r>
      <w:r w:rsidR="00BE5494">
        <w:rPr>
          <w:rFonts w:ascii="宋体" w:eastAsia="宋体" w:hAnsi="宋体" w:cs="Arial" w:hint="eastAsia"/>
          <w:sz w:val="22"/>
        </w:rPr>
        <w:t>小时</w:t>
      </w:r>
      <w:r w:rsidR="00AA3D36">
        <w:rPr>
          <w:rFonts w:ascii="宋体" w:eastAsia="宋体" w:hAnsi="宋体" w:cs="Arial" w:hint="eastAsia"/>
          <w:sz w:val="22"/>
        </w:rPr>
        <w:t>为</w:t>
      </w:r>
      <w:r>
        <w:rPr>
          <w:rFonts w:ascii="宋体" w:eastAsia="宋体" w:hAnsi="宋体" w:cs="Arial" w:hint="eastAsia"/>
          <w:sz w:val="22"/>
        </w:rPr>
        <w:t>你</w:t>
      </w:r>
      <w:r w:rsidR="00AA3D36">
        <w:rPr>
          <w:rFonts w:ascii="宋体" w:eastAsia="宋体" w:hAnsi="宋体" w:cs="Arial" w:hint="eastAsia"/>
          <w:sz w:val="22"/>
        </w:rPr>
        <w:t>提供恢复服务</w:t>
      </w:r>
      <w:r w:rsidR="00037EFC">
        <w:rPr>
          <w:rFonts w:ascii="宋体" w:eastAsia="宋体" w:hAnsi="宋体" w:cs="Arial" w:hint="eastAsia"/>
          <w:sz w:val="22"/>
        </w:rPr>
        <w:t>。</w:t>
      </w:r>
    </w:p>
    <w:p w14:paraId="40D35A29" w14:textId="53FD1413" w:rsidR="00CD46F2" w:rsidRDefault="00CD46F2" w:rsidP="006278AE">
      <w:pPr>
        <w:pStyle w:val="af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 w:cs="Arial"/>
          <w:sz w:val="22"/>
        </w:rPr>
      </w:pPr>
      <w:r>
        <w:rPr>
          <w:rFonts w:ascii="宋体" w:eastAsia="宋体" w:hAnsi="宋体" w:cs="Arial" w:hint="eastAsia"/>
          <w:sz w:val="22"/>
        </w:rPr>
        <w:t>迁移完成后，如你需要对店铺正在使用的接口进行更新，或者新增接口，你应当咨询有赞云，并与有赞云进行接口对接。</w:t>
      </w:r>
      <w:bookmarkStart w:id="1" w:name="_GoBack"/>
      <w:bookmarkEnd w:id="1"/>
    </w:p>
    <w:p w14:paraId="151F93FF" w14:textId="6AD6F160" w:rsidR="006278AE" w:rsidRPr="006278AE" w:rsidRDefault="006278AE" w:rsidP="006278AE"/>
    <w:p w14:paraId="68FB9AA0" w14:textId="77777777" w:rsidR="006278AE" w:rsidRDefault="006278AE" w:rsidP="006278AE">
      <w:pPr>
        <w:pStyle w:val="af"/>
        <w:spacing w:line="300" w:lineRule="auto"/>
        <w:ind w:left="880" w:firstLineChars="0" w:firstLine="0"/>
        <w:rPr>
          <w:rFonts w:ascii="宋体" w:eastAsia="宋体" w:hAnsi="宋体" w:cs="Arial"/>
          <w:sz w:val="22"/>
        </w:rPr>
      </w:pPr>
    </w:p>
    <w:p w14:paraId="1C50ED6F" w14:textId="5978C0A4" w:rsidR="006278AE" w:rsidRDefault="006278AE" w:rsidP="006278AE">
      <w:pPr>
        <w:pStyle w:val="af"/>
        <w:spacing w:line="300" w:lineRule="auto"/>
        <w:ind w:left="880" w:firstLineChars="0" w:firstLine="0"/>
        <w:rPr>
          <w:rFonts w:ascii="宋体" w:eastAsia="宋体" w:hAnsi="宋体" w:cs="Arial"/>
          <w:sz w:val="22"/>
        </w:rPr>
      </w:pPr>
      <w:r>
        <w:rPr>
          <w:rFonts w:ascii="宋体" w:eastAsia="宋体" w:hAnsi="宋体" w:cs="Arial" w:hint="eastAsia"/>
          <w:sz w:val="22"/>
        </w:rPr>
        <w:t>我司确认</w:t>
      </w:r>
      <w:r w:rsidRPr="006278AE">
        <w:rPr>
          <w:rFonts w:ascii="宋体" w:eastAsia="宋体" w:hAnsi="宋体" w:cs="Arial" w:hint="eastAsia"/>
          <w:sz w:val="22"/>
        </w:rPr>
        <w:t>，有赞已通过各种途径告知我司迁移的风险以及相应的注意事项。</w:t>
      </w:r>
    </w:p>
    <w:p w14:paraId="7808778C" w14:textId="6E53AF20" w:rsidR="00037EFC" w:rsidRDefault="006278AE" w:rsidP="006278AE">
      <w:pPr>
        <w:pStyle w:val="af"/>
        <w:spacing w:line="300" w:lineRule="auto"/>
        <w:ind w:left="880" w:firstLineChars="0" w:firstLine="0"/>
        <w:rPr>
          <w:rFonts w:ascii="宋体" w:eastAsia="宋体" w:hAnsi="宋体" w:cs="Arial"/>
          <w:sz w:val="22"/>
        </w:rPr>
      </w:pPr>
      <w:r>
        <w:rPr>
          <w:rFonts w:ascii="宋体" w:eastAsia="宋体" w:hAnsi="宋体" w:cs="Arial" w:hint="eastAsia"/>
          <w:sz w:val="22"/>
        </w:rPr>
        <w:t>我司：</w:t>
      </w:r>
      <w:r>
        <w:rPr>
          <w:rFonts w:ascii="宋体" w:eastAsia="宋体" w:hAnsi="宋体" w:cs="Arial" w:hint="eastAsia"/>
          <w:sz w:val="22"/>
          <w:u w:val="single"/>
        </w:rPr>
        <w:t xml:space="preserve"> </w:t>
      </w:r>
      <w:r>
        <w:rPr>
          <w:rFonts w:ascii="宋体" w:eastAsia="宋体" w:hAnsi="宋体" w:cs="Arial"/>
          <w:sz w:val="22"/>
          <w:u w:val="single"/>
        </w:rPr>
        <w:t xml:space="preserve">           </w:t>
      </w:r>
      <w:r>
        <w:rPr>
          <w:rFonts w:ascii="宋体" w:eastAsia="宋体" w:hAnsi="宋体" w:cs="Arial" w:hint="eastAsia"/>
          <w:sz w:val="22"/>
          <w:u w:val="single"/>
        </w:rPr>
        <w:t>（盖章）</w:t>
      </w:r>
      <w:r w:rsidR="00BC1AAB">
        <w:rPr>
          <w:rFonts w:ascii="宋体" w:eastAsia="宋体" w:hAnsi="宋体" w:cs="Arial" w:hint="eastAsia"/>
          <w:sz w:val="22"/>
        </w:rPr>
        <w:t>已充分阅读本告知书，并了解</w:t>
      </w:r>
      <w:r w:rsidR="00037EFC" w:rsidRPr="006278AE">
        <w:rPr>
          <w:rFonts w:ascii="宋体" w:eastAsia="宋体" w:hAnsi="宋体" w:cs="Arial" w:hint="eastAsia"/>
          <w:sz w:val="22"/>
        </w:rPr>
        <w:t>在本告知书中加盖</w:t>
      </w:r>
      <w:r>
        <w:rPr>
          <w:rFonts w:ascii="宋体" w:eastAsia="宋体" w:hAnsi="宋体" w:cs="Arial" w:hint="eastAsia"/>
          <w:sz w:val="22"/>
        </w:rPr>
        <w:t>我司</w:t>
      </w:r>
      <w:r w:rsidR="00BC1AAB">
        <w:rPr>
          <w:rFonts w:ascii="宋体" w:eastAsia="宋体" w:hAnsi="宋体" w:cs="Arial" w:hint="eastAsia"/>
          <w:sz w:val="22"/>
        </w:rPr>
        <w:t>的</w:t>
      </w:r>
      <w:r w:rsidR="00037EFC" w:rsidRPr="006278AE">
        <w:rPr>
          <w:rFonts w:ascii="宋体" w:eastAsia="宋体" w:hAnsi="宋体" w:cs="Arial" w:hint="eastAsia"/>
          <w:sz w:val="22"/>
        </w:rPr>
        <w:t>公章</w:t>
      </w:r>
      <w:r>
        <w:rPr>
          <w:rFonts w:ascii="宋体" w:eastAsia="宋体" w:hAnsi="宋体" w:cs="Arial" w:hint="eastAsia"/>
          <w:sz w:val="22"/>
        </w:rPr>
        <w:t>即</w:t>
      </w:r>
      <w:r w:rsidR="00037EFC" w:rsidRPr="006278AE">
        <w:rPr>
          <w:rFonts w:ascii="宋体" w:eastAsia="宋体" w:hAnsi="宋体" w:cs="Arial" w:hint="eastAsia"/>
          <w:sz w:val="22"/>
        </w:rPr>
        <w:t>代表</w:t>
      </w:r>
      <w:r>
        <w:rPr>
          <w:rFonts w:ascii="宋体" w:eastAsia="宋体" w:hAnsi="宋体" w:cs="Arial" w:hint="eastAsia"/>
          <w:sz w:val="22"/>
        </w:rPr>
        <w:t>我司</w:t>
      </w:r>
      <w:r w:rsidR="00037EFC" w:rsidRPr="006278AE">
        <w:rPr>
          <w:rFonts w:ascii="宋体" w:eastAsia="宋体" w:hAnsi="宋体" w:cs="Arial" w:hint="eastAsia"/>
          <w:sz w:val="22"/>
        </w:rPr>
        <w:t>已充分了解迁移所产生的影响，若</w:t>
      </w:r>
      <w:r>
        <w:rPr>
          <w:rFonts w:ascii="宋体" w:eastAsia="宋体" w:hAnsi="宋体" w:cs="Arial" w:hint="eastAsia"/>
          <w:sz w:val="22"/>
        </w:rPr>
        <w:t>后续我司</w:t>
      </w:r>
      <w:r w:rsidR="00037EFC" w:rsidRPr="006278AE">
        <w:rPr>
          <w:rFonts w:ascii="宋体" w:eastAsia="宋体" w:hAnsi="宋体" w:cs="Arial" w:hint="eastAsia"/>
          <w:sz w:val="22"/>
        </w:rPr>
        <w:t>以不了解、不清楚升级产生的后果要求有</w:t>
      </w:r>
      <w:proofErr w:type="gramStart"/>
      <w:r w:rsidR="00037EFC" w:rsidRPr="006278AE">
        <w:rPr>
          <w:rFonts w:ascii="宋体" w:eastAsia="宋体" w:hAnsi="宋体" w:cs="Arial" w:hint="eastAsia"/>
          <w:sz w:val="22"/>
        </w:rPr>
        <w:t>赞承担</w:t>
      </w:r>
      <w:proofErr w:type="gramEnd"/>
      <w:r w:rsidR="00037EFC" w:rsidRPr="006278AE">
        <w:rPr>
          <w:rFonts w:ascii="宋体" w:eastAsia="宋体" w:hAnsi="宋体" w:cs="Arial" w:hint="eastAsia"/>
          <w:sz w:val="22"/>
        </w:rPr>
        <w:t>责任，有赞有权对此免责。</w:t>
      </w:r>
    </w:p>
    <w:p w14:paraId="7629277C" w14:textId="77777777" w:rsidR="006278AE" w:rsidRDefault="006278AE" w:rsidP="006278AE">
      <w:pPr>
        <w:spacing w:line="300" w:lineRule="auto"/>
        <w:ind w:right="1764"/>
        <w:jc w:val="right"/>
        <w:rPr>
          <w:rFonts w:ascii="宋体" w:eastAsia="宋体" w:hAnsi="宋体" w:cs="Arial"/>
          <w:sz w:val="22"/>
        </w:rPr>
      </w:pPr>
    </w:p>
    <w:p w14:paraId="785EE0F0" w14:textId="37709C4E" w:rsidR="00C50BFC" w:rsidRPr="00C50BFC" w:rsidRDefault="00C50BFC" w:rsidP="006278AE">
      <w:pPr>
        <w:spacing w:line="300" w:lineRule="auto"/>
        <w:ind w:right="1764"/>
        <w:jc w:val="right"/>
        <w:rPr>
          <w:rFonts w:ascii="宋体" w:eastAsia="宋体" w:hAnsi="宋体" w:cs="Arial"/>
          <w:sz w:val="22"/>
          <w:u w:val="single"/>
        </w:rPr>
      </w:pPr>
      <w:r>
        <w:rPr>
          <w:rFonts w:ascii="宋体" w:eastAsia="宋体" w:hAnsi="宋体" w:cs="Arial" w:hint="eastAsia"/>
          <w:sz w:val="22"/>
        </w:rPr>
        <w:t>2</w:t>
      </w:r>
      <w:r>
        <w:rPr>
          <w:rFonts w:ascii="宋体" w:eastAsia="宋体" w:hAnsi="宋体" w:cs="Arial"/>
          <w:sz w:val="22"/>
        </w:rPr>
        <w:t>020</w:t>
      </w:r>
      <w:r>
        <w:rPr>
          <w:rFonts w:ascii="宋体" w:eastAsia="宋体" w:hAnsi="宋体" w:cs="Arial" w:hint="eastAsia"/>
          <w:sz w:val="22"/>
        </w:rPr>
        <w:t>年</w:t>
      </w:r>
      <w:r>
        <w:rPr>
          <w:rFonts w:ascii="宋体" w:eastAsia="宋体" w:hAnsi="宋体" w:cs="Arial" w:hint="eastAsia"/>
          <w:sz w:val="22"/>
          <w:u w:val="single"/>
        </w:rPr>
        <w:t xml:space="preserve"> </w:t>
      </w:r>
      <w:r>
        <w:rPr>
          <w:rFonts w:ascii="宋体" w:eastAsia="宋体" w:hAnsi="宋体" w:cs="Arial"/>
          <w:sz w:val="22"/>
          <w:u w:val="single"/>
        </w:rPr>
        <w:t xml:space="preserve">  </w:t>
      </w:r>
      <w:r>
        <w:rPr>
          <w:rFonts w:ascii="宋体" w:eastAsia="宋体" w:hAnsi="宋体" w:cs="Arial" w:hint="eastAsia"/>
          <w:sz w:val="22"/>
          <w:u w:val="single"/>
        </w:rPr>
        <w:t xml:space="preserve">月 </w:t>
      </w:r>
      <w:r>
        <w:rPr>
          <w:rFonts w:ascii="宋体" w:eastAsia="宋体" w:hAnsi="宋体" w:cs="Arial"/>
          <w:sz w:val="22"/>
          <w:u w:val="single"/>
        </w:rPr>
        <w:t xml:space="preserve">  </w:t>
      </w:r>
      <w:r>
        <w:rPr>
          <w:rFonts w:ascii="宋体" w:eastAsia="宋体" w:hAnsi="宋体" w:cs="Arial" w:hint="eastAsia"/>
          <w:sz w:val="22"/>
          <w:u w:val="single"/>
        </w:rPr>
        <w:t>日</w:t>
      </w:r>
    </w:p>
    <w:p w14:paraId="38209C66" w14:textId="77777777" w:rsidR="00733E7E" w:rsidRPr="00EE1C89" w:rsidRDefault="00733E7E"/>
    <w:sectPr w:rsidR="00733E7E" w:rsidRPr="00EE1C89" w:rsidSect="00C0057B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454" w:footer="51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70460" w14:textId="77777777" w:rsidR="009E02D3" w:rsidRDefault="009E02D3" w:rsidP="00EE1C89">
      <w:r>
        <w:separator/>
      </w:r>
    </w:p>
  </w:endnote>
  <w:endnote w:type="continuationSeparator" w:id="0">
    <w:p w14:paraId="403C5CE6" w14:textId="77777777" w:rsidR="009E02D3" w:rsidRDefault="009E02D3" w:rsidP="00EE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ntinghei SC Extralight">
    <w:altName w:val="等线"/>
    <w:charset w:val="88"/>
    <w:family w:val="auto"/>
    <w:pitch w:val="variable"/>
    <w:sig w:usb0="00000000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8A9EA" w14:textId="77777777" w:rsidR="00C0057B" w:rsidRDefault="00080C23" w:rsidP="00C0057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6EB5504" w14:textId="77777777" w:rsidR="00C0057B" w:rsidRDefault="00C0057B" w:rsidP="00C0057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AFDB5" w14:textId="77777777" w:rsidR="00C0057B" w:rsidRPr="00541739" w:rsidRDefault="00C0057B" w:rsidP="00C0057B">
    <w:pPr>
      <w:pStyle w:val="a3"/>
      <w:pBdr>
        <w:bottom w:val="none" w:sz="0" w:space="0" w:color="auto"/>
      </w:pBdr>
      <w:jc w:val="right"/>
      <w:rPr>
        <w:color w:val="7B7B7B" w:themeColor="accent3" w:themeShade="BF"/>
      </w:rPr>
    </w:pPr>
  </w:p>
  <w:p w14:paraId="3E93F0D4" w14:textId="77777777" w:rsidR="00C0057B" w:rsidRDefault="00C0057B" w:rsidP="00C0057B"/>
  <w:p w14:paraId="4C8ADA51" w14:textId="77777777" w:rsidR="00C0057B" w:rsidRDefault="00C0057B" w:rsidP="00C0057B">
    <w:pPr>
      <w:pStyle w:val="a5"/>
    </w:pPr>
  </w:p>
  <w:p w14:paraId="05E64573" w14:textId="77777777" w:rsidR="00C0057B" w:rsidRDefault="00C0057B" w:rsidP="00C0057B"/>
  <w:p w14:paraId="6E02EF18" w14:textId="77777777" w:rsidR="00C0057B" w:rsidRDefault="00080C23" w:rsidP="00C0057B">
    <w:pPr>
      <w:pStyle w:val="a5"/>
      <w:rPr>
        <w:rFonts w:ascii="宋体" w:hAnsi="宋体"/>
        <w:sz w:val="15"/>
      </w:rPr>
    </w:pPr>
    <w:r>
      <w:rPr>
        <w:rFonts w:ascii="宋体" w:hAnsi="宋体"/>
        <w:noProof/>
        <w:sz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D9AD36" wp14:editId="56D6CD27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857885" cy="147955"/>
              <wp:effectExtent l="0" t="0" r="0" b="0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9206C" w14:textId="258A5594" w:rsidR="00C0057B" w:rsidRDefault="00080C23" w:rsidP="00C0057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ascii="宋体" w:hAnsi="宋体" w:cs="宋体" w:hint="eastAsia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</w:rPr>
                            <w:fldChar w:fldCharType="separate"/>
                          </w:r>
                          <w:r w:rsidR="00CD46F2">
                            <w:rPr>
                              <w:rFonts w:ascii="宋体" w:hAnsi="宋体" w:cs="宋体"/>
                              <w:noProof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</w:rPr>
                            <w:t xml:space="preserve"> 页 共 </w:t>
                          </w:r>
                          <w:r>
                            <w:rPr>
                              <w:rFonts w:ascii="宋体" w:hAnsi="宋体" w:cs="宋体" w:hint="eastAsia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宋体" w:hAnsi="宋体" w:cs="宋体" w:hint="eastAsia"/>
                            </w:rPr>
                            <w:fldChar w:fldCharType="separate"/>
                          </w:r>
                          <w:r w:rsidR="00CD46F2">
                            <w:rPr>
                              <w:rFonts w:ascii="宋体" w:hAnsi="宋体" w:cs="宋体"/>
                              <w:noProof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9AD36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16.35pt;margin-top:0;width:67.55pt;height:11.6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usuQIAAKcFAAAOAAAAZHJzL2Uyb0RvYy54bWysVM1unDAQvlfqO1i+E2ALLKCwUbIsVaX0&#10;R0r7AF4wi1Wwke0sm1a5tm/QUy+997nyHB2bZbNJVKlqy8Ea7PE38818ntOzXdeiLZWKCZ5h/8TD&#10;iPJSVIxvMvzhfeHEGClNeEVawWmGb6jCZ4vnz06HPqUz0Yi2ohIBCFfp0Ge40bpPXVeVDe2IOhE9&#10;5XBYC9kRDb9y41aSDIDete7M8yJ3ELLqpSipUrCbj4d4YfHrmpb6bV0rqlGbYchN21XadW1Wd3FK&#10;0o0kfcPKfRrkL7LoCOMQ9ACVE03QtWRPoDpWSqFErU9K0bmirllJLQdg43uP2Fw1pKeWCxRH9Ycy&#10;qf8HW77ZvpOIVRmOMOKkgxbdfft69/3n3Y8vKDLlGXqVgtdVD356dyF20GZLVfWXovyoEBfLhvAN&#10;PZdSDA0lFaTnm5vu0dURRxmQ9fBaVBCHXGthgXa17EztoBoI0KFNN4fW0J1GJWzG4TyOQ4xKOPKD&#10;eRKGNgJJp8u9VPolFR0yRoYldN6Ck+2l0iYZkk4uJhYXBWtb2/2WP9gAx3EHQsNVc2aSsM38nHjJ&#10;Kl7FgRPMopUTeHnunBfLwIkKfx7mL/LlMvdvTVw/SBtWVZSbMJOw/ODPGreX+CiJg7SUaFll4ExK&#10;Sm7Wy1aiLQFhF/bbF+TIzX2Yhi0CcHlEyZ8F3sUscYoonjtBEYROMvdix/OTiyTygiTIi4eULhmn&#10;/04JDRlOwlk4aum33Dz7PeVG0o5pGB0t60AdByeSGgWueGVbqwlrR/uoFCb9+1JAu6dGW70aiY5i&#10;1bv1DlCMiNeiugHlSgHKAnnCvAOjEfITRgPMjgxzGG4Yta84aN+MmcmQk7GeDMJLuJhhjdFoLvU4&#10;jq57yTYN4E6v6xzeR8Gsdu9z2L8qmAaWwn5ymXFz/G+97ufr4hcAAAD//wMAUEsDBBQABgAIAAAA&#10;IQCXpC+l2QAAAAQBAAAPAAAAZHJzL2Rvd25yZXYueG1sTI/BTsMwEETvSPyDtZW4UaeNgCpkU6FK&#10;XLhREBI3N97GUe11ZLtp8ve4XOCy0mhGM2/r7eSsGCnE3jPCalmAIG697rlD+Px4vd+AiEmxVtYz&#10;IcwUYdvc3tSq0v7C7zTuUydyCcdKIZiUhkrK2BpyKi79QJy9ow9OpSxDJ3VQl1zurFwXxaN0que8&#10;YNRAO0PtaX92CE/Tl6ch0o6+j2MbTD9v7NuMeLeYXp5BJJrSXxiu+Bkdmsx08GfWUViE/Ej6vVev&#10;fFiBOCCsyxJkU8v/8M0PAAAA//8DAFBLAQItABQABgAIAAAAIQC2gziS/gAAAOEBAAATAAAAAAAA&#10;AAAAAAAAAAAAAABbQ29udGVudF9UeXBlc10ueG1sUEsBAi0AFAAGAAgAAAAhADj9If/WAAAAlAEA&#10;AAsAAAAAAAAAAAAAAAAALwEAAF9yZWxzLy5yZWxzUEsBAi0AFAAGAAgAAAAhAMFqC6y5AgAApwUA&#10;AA4AAAAAAAAAAAAAAAAALgIAAGRycy9lMm9Eb2MueG1sUEsBAi0AFAAGAAgAAAAhAJekL6XZAAAA&#10;BAEAAA8AAAAAAAAAAAAAAAAAEwUAAGRycy9kb3ducmV2LnhtbFBLBQYAAAAABAAEAPMAAAAZBgAA&#10;AAA=&#10;" filled="f" stroked="f">
              <v:textbox style="mso-fit-shape-to-text:t" inset="0,0,0,0">
                <w:txbxContent>
                  <w:p w14:paraId="2779206C" w14:textId="258A5594" w:rsidR="00C0057B" w:rsidRDefault="00080C23" w:rsidP="00C0057B">
                    <w:pPr>
                      <w:pStyle w:val="a5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ascii="宋体" w:hAnsi="宋体" w:cs="宋体" w:hint="eastAsia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</w:rPr>
                      <w:fldChar w:fldCharType="separate"/>
                    </w:r>
                    <w:r w:rsidR="00CD46F2">
                      <w:rPr>
                        <w:rFonts w:ascii="宋体" w:hAnsi="宋体" w:cs="宋体"/>
                        <w:noProof/>
                      </w:rPr>
                      <w:t>2</w:t>
                    </w:r>
                    <w:r>
                      <w:rPr>
                        <w:rFonts w:ascii="宋体" w:hAnsi="宋体" w:cs="宋体" w:hint="eastAsia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</w:rPr>
                      <w:t xml:space="preserve"> 页 共 </w:t>
                    </w:r>
                    <w:r>
                      <w:rPr>
                        <w:rFonts w:ascii="宋体" w:hAnsi="宋体" w:cs="宋体" w:hint="eastAsia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</w:rPr>
                      <w:instrText xml:space="preserve"> NUMPAGES  \* MERGEFORMAT </w:instrText>
                    </w:r>
                    <w:r>
                      <w:rPr>
                        <w:rFonts w:ascii="宋体" w:hAnsi="宋体" w:cs="宋体" w:hint="eastAsia"/>
                      </w:rPr>
                      <w:fldChar w:fldCharType="separate"/>
                    </w:r>
                    <w:r w:rsidR="00CD46F2">
                      <w:rPr>
                        <w:rFonts w:ascii="宋体" w:hAnsi="宋体" w:cs="宋体"/>
                        <w:noProof/>
                      </w:rPr>
                      <w:t>2</w:t>
                    </w:r>
                    <w:r>
                      <w:rPr>
                        <w:rFonts w:ascii="宋体" w:hAnsi="宋体" w:cs="宋体" w:hint="eastAsia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hAnsi="宋体" w:hint="eastAsia"/>
        <w:sz w:val="15"/>
      </w:rPr>
      <w:t>地址：杭州市西湖区西溪路6</w:t>
    </w:r>
    <w:r>
      <w:rPr>
        <w:rFonts w:ascii="宋体" w:hAnsi="宋体"/>
        <w:sz w:val="15"/>
      </w:rPr>
      <w:t>98</w:t>
    </w:r>
    <w:r>
      <w:rPr>
        <w:rFonts w:ascii="宋体" w:hAnsi="宋体" w:hint="eastAsia"/>
        <w:sz w:val="15"/>
      </w:rPr>
      <w:t>号 华</w:t>
    </w:r>
    <w:proofErr w:type="gramStart"/>
    <w:r>
      <w:rPr>
        <w:rFonts w:ascii="宋体" w:hAnsi="宋体" w:hint="eastAsia"/>
        <w:sz w:val="15"/>
      </w:rPr>
      <w:t>泰创业</w:t>
    </w:r>
    <w:proofErr w:type="gramEnd"/>
    <w:r>
      <w:rPr>
        <w:rFonts w:ascii="宋体" w:hAnsi="宋体" w:hint="eastAsia"/>
        <w:sz w:val="15"/>
      </w:rPr>
      <w:t>园有赞科技</w:t>
    </w:r>
  </w:p>
  <w:p w14:paraId="019B4CE8" w14:textId="77777777" w:rsidR="00C0057B" w:rsidRDefault="00C0057B" w:rsidP="00C0057B">
    <w:pPr>
      <w:pStyle w:val="a5"/>
      <w:rPr>
        <w:rFonts w:ascii="宋体" w:hAnsi="宋体"/>
        <w:sz w:val="15"/>
      </w:rPr>
    </w:pPr>
  </w:p>
  <w:p w14:paraId="3DE20406" w14:textId="77777777" w:rsidR="00C0057B" w:rsidRDefault="00C0057B" w:rsidP="00C0057B">
    <w:pPr>
      <w:pStyle w:val="a5"/>
    </w:pPr>
  </w:p>
  <w:p w14:paraId="22C1264F" w14:textId="77777777" w:rsidR="00C0057B" w:rsidRPr="00FA235A" w:rsidRDefault="00C0057B" w:rsidP="00C0057B">
    <w:pPr>
      <w:pStyle w:val="a5"/>
    </w:pPr>
  </w:p>
  <w:p w14:paraId="66E7789E" w14:textId="77777777" w:rsidR="00C0057B" w:rsidRPr="004D7E16" w:rsidRDefault="00C0057B" w:rsidP="00C0057B">
    <w:pPr>
      <w:pStyle w:val="a5"/>
      <w:ind w:right="36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D259D" w14:textId="77777777" w:rsidR="009E02D3" w:rsidRDefault="009E02D3" w:rsidP="00EE1C89">
      <w:r>
        <w:separator/>
      </w:r>
    </w:p>
  </w:footnote>
  <w:footnote w:type="continuationSeparator" w:id="0">
    <w:p w14:paraId="12B72DFB" w14:textId="77777777" w:rsidR="009E02D3" w:rsidRDefault="009E02D3" w:rsidP="00EE1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B995A" w14:textId="77777777" w:rsidR="00C0057B" w:rsidRDefault="00080C23" w:rsidP="00C0057B">
    <w:pPr>
      <w:pStyle w:val="a3"/>
      <w:pBdr>
        <w:bottom w:val="single" w:sz="4" w:space="6" w:color="auto"/>
      </w:pBdr>
      <w:jc w:val="both"/>
      <w:rPr>
        <w:rFonts w:ascii="宋体" w:hAnsi="宋体"/>
        <w:sz w:val="21"/>
        <w:szCs w:val="21"/>
      </w:rPr>
    </w:pPr>
    <w:r>
      <w:rPr>
        <w:rFonts w:ascii="微软雅黑" w:eastAsia="微软雅黑" w:hAnsi="微软雅黑"/>
        <w:noProof/>
      </w:rPr>
      <w:drawing>
        <wp:anchor distT="0" distB="0" distL="114300" distR="114300" simplePos="0" relativeHeight="251659264" behindDoc="0" locked="0" layoutInCell="1" allowOverlap="1" wp14:anchorId="1D3E1BDE" wp14:editId="72BFC446">
          <wp:simplePos x="0" y="0"/>
          <wp:positionH relativeFrom="column">
            <wp:posOffset>38735</wp:posOffset>
          </wp:positionH>
          <wp:positionV relativeFrom="paragraph">
            <wp:posOffset>-133350</wp:posOffset>
          </wp:positionV>
          <wp:extent cx="280035" cy="280035"/>
          <wp:effectExtent l="0" t="0" r="0" b="0"/>
          <wp:wrapNone/>
          <wp:docPr id="1" name="图片 1" descr="图形logo_全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图形logo_全彩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微软雅黑" w:eastAsia="微软雅黑" w:hAnsi="微软雅黑" w:hint="eastAsia"/>
      </w:rPr>
      <w:t xml:space="preserve">                                                      </w:t>
    </w:r>
    <w:r>
      <w:rPr>
        <w:rFonts w:ascii="宋体" w:hAnsi="宋体" w:hint="eastAsia"/>
      </w:rPr>
      <w:t xml:space="preserve">                                 </w:t>
    </w:r>
    <w:r>
      <w:rPr>
        <w:rFonts w:ascii="宋体" w:hAnsi="宋体" w:hint="eastAsia"/>
        <w:sz w:val="21"/>
        <w:szCs w:val="21"/>
      </w:rPr>
      <w:t>有赞</w:t>
    </w:r>
  </w:p>
  <w:p w14:paraId="5706B92E" w14:textId="77777777" w:rsidR="00C0057B" w:rsidRPr="00541739" w:rsidRDefault="00080C23" w:rsidP="00C0057B">
    <w:pPr>
      <w:pStyle w:val="a3"/>
      <w:pBdr>
        <w:bottom w:val="none" w:sz="0" w:space="0" w:color="auto"/>
      </w:pBdr>
      <w:jc w:val="right"/>
      <w:rPr>
        <w:color w:val="7B7B7B" w:themeColor="accent3" w:themeShade="BF"/>
      </w:rPr>
    </w:pPr>
    <w:r w:rsidRPr="00541739">
      <w:rPr>
        <w:rFonts w:ascii="Lantinghei SC Extralight" w:eastAsia="Lantinghei SC Extralight"/>
        <w:color w:val="7B7B7B" w:themeColor="accent3" w:themeShade="BF"/>
        <w:sz w:val="15"/>
        <w:szCs w:val="15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C0D"/>
    <w:multiLevelType w:val="hybridMultilevel"/>
    <w:tmpl w:val="D1403FD0"/>
    <w:lvl w:ilvl="0" w:tplc="FBC0A7A8">
      <w:start w:val="1"/>
      <w:numFmt w:val="japaneseCounting"/>
      <w:lvlText w:val="%1、"/>
      <w:lvlJc w:val="left"/>
      <w:pPr>
        <w:ind w:left="880" w:hanging="440"/>
      </w:pPr>
      <w:rPr>
        <w:rFonts w:hint="default"/>
      </w:rPr>
    </w:lvl>
    <w:lvl w:ilvl="1" w:tplc="EB4C5B96">
      <w:start w:val="1"/>
      <w:numFmt w:val="decimal"/>
      <w:lvlText w:val="%2."/>
      <w:lvlJc w:val="left"/>
      <w:pPr>
        <w:ind w:left="1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" w15:restartNumberingAfterBreak="0">
    <w:nsid w:val="059425A3"/>
    <w:multiLevelType w:val="hybridMultilevel"/>
    <w:tmpl w:val="EAAE98B8"/>
    <w:lvl w:ilvl="0" w:tplc="0409000F">
      <w:start w:val="1"/>
      <w:numFmt w:val="decimal"/>
      <w:lvlText w:val="%1."/>
      <w:lvlJc w:val="left"/>
      <w:pPr>
        <w:ind w:left="1300" w:hanging="420"/>
      </w:pPr>
    </w:lvl>
    <w:lvl w:ilvl="1" w:tplc="502E4AF6">
      <w:start w:val="1"/>
      <w:numFmt w:val="decimal"/>
      <w:lvlText w:val="（%2）"/>
      <w:lvlJc w:val="left"/>
      <w:pPr>
        <w:ind w:left="20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9" w:tentative="1">
      <w:start w:val="1"/>
      <w:numFmt w:val="lowerLetter"/>
      <w:lvlText w:val="%5)"/>
      <w:lvlJc w:val="left"/>
      <w:pPr>
        <w:ind w:left="2980" w:hanging="420"/>
      </w:pPr>
    </w:lvl>
    <w:lvl w:ilvl="5" w:tplc="0409001B" w:tentative="1">
      <w:start w:val="1"/>
      <w:numFmt w:val="lowerRoman"/>
      <w:lvlText w:val="%6."/>
      <w:lvlJc w:val="righ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9" w:tentative="1">
      <w:start w:val="1"/>
      <w:numFmt w:val="lowerLetter"/>
      <w:lvlText w:val="%8)"/>
      <w:lvlJc w:val="left"/>
      <w:pPr>
        <w:ind w:left="4240" w:hanging="420"/>
      </w:pPr>
    </w:lvl>
    <w:lvl w:ilvl="8" w:tplc="0409001B" w:tentative="1">
      <w:start w:val="1"/>
      <w:numFmt w:val="lowerRoman"/>
      <w:lvlText w:val="%9."/>
      <w:lvlJc w:val="right"/>
      <w:pPr>
        <w:ind w:left="4660" w:hanging="420"/>
      </w:pPr>
    </w:lvl>
  </w:abstractNum>
  <w:abstractNum w:abstractNumId="2" w15:restartNumberingAfterBreak="0">
    <w:nsid w:val="0FE27F86"/>
    <w:multiLevelType w:val="hybridMultilevel"/>
    <w:tmpl w:val="EAAE98B8"/>
    <w:lvl w:ilvl="0" w:tplc="0409000F">
      <w:start w:val="1"/>
      <w:numFmt w:val="decimal"/>
      <w:lvlText w:val="%1."/>
      <w:lvlJc w:val="left"/>
      <w:pPr>
        <w:ind w:left="1300" w:hanging="420"/>
      </w:pPr>
    </w:lvl>
    <w:lvl w:ilvl="1" w:tplc="502E4AF6">
      <w:start w:val="1"/>
      <w:numFmt w:val="decimal"/>
      <w:lvlText w:val="（%2）"/>
      <w:lvlJc w:val="left"/>
      <w:pPr>
        <w:ind w:left="20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9" w:tentative="1">
      <w:start w:val="1"/>
      <w:numFmt w:val="lowerLetter"/>
      <w:lvlText w:val="%5)"/>
      <w:lvlJc w:val="left"/>
      <w:pPr>
        <w:ind w:left="2980" w:hanging="420"/>
      </w:pPr>
    </w:lvl>
    <w:lvl w:ilvl="5" w:tplc="0409001B" w:tentative="1">
      <w:start w:val="1"/>
      <w:numFmt w:val="lowerRoman"/>
      <w:lvlText w:val="%6."/>
      <w:lvlJc w:val="righ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9" w:tentative="1">
      <w:start w:val="1"/>
      <w:numFmt w:val="lowerLetter"/>
      <w:lvlText w:val="%8)"/>
      <w:lvlJc w:val="left"/>
      <w:pPr>
        <w:ind w:left="4240" w:hanging="420"/>
      </w:pPr>
    </w:lvl>
    <w:lvl w:ilvl="8" w:tplc="0409001B" w:tentative="1">
      <w:start w:val="1"/>
      <w:numFmt w:val="lowerRoman"/>
      <w:lvlText w:val="%9."/>
      <w:lvlJc w:val="right"/>
      <w:pPr>
        <w:ind w:left="4660" w:hanging="420"/>
      </w:pPr>
    </w:lvl>
  </w:abstractNum>
  <w:abstractNum w:abstractNumId="3" w15:restartNumberingAfterBreak="0">
    <w:nsid w:val="10984C94"/>
    <w:multiLevelType w:val="hybridMultilevel"/>
    <w:tmpl w:val="18945B8A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0F">
      <w:start w:val="1"/>
      <w:numFmt w:val="decimal"/>
      <w:lvlText w:val="%2.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4" w15:restartNumberingAfterBreak="0">
    <w:nsid w:val="450066EF"/>
    <w:multiLevelType w:val="hybridMultilevel"/>
    <w:tmpl w:val="28A82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4E54E34"/>
    <w:multiLevelType w:val="hybridMultilevel"/>
    <w:tmpl w:val="BD981DB8"/>
    <w:lvl w:ilvl="0" w:tplc="04090011">
      <w:start w:val="1"/>
      <w:numFmt w:val="decimal"/>
      <w:lvlText w:val="%1)"/>
      <w:lvlJc w:val="left"/>
      <w:pPr>
        <w:ind w:left="860" w:hanging="420"/>
      </w:pPr>
    </w:lvl>
    <w:lvl w:ilvl="1" w:tplc="04090011">
      <w:start w:val="1"/>
      <w:numFmt w:val="decimal"/>
      <w:lvlText w:val="%2)"/>
      <w:lvlJc w:val="left"/>
      <w:pPr>
        <w:ind w:left="1696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96"/>
    <w:rsid w:val="00002F90"/>
    <w:rsid w:val="00037EFC"/>
    <w:rsid w:val="00060108"/>
    <w:rsid w:val="00080C23"/>
    <w:rsid w:val="00193FD1"/>
    <w:rsid w:val="001C2696"/>
    <w:rsid w:val="002057C9"/>
    <w:rsid w:val="00321C7F"/>
    <w:rsid w:val="003E7566"/>
    <w:rsid w:val="00422802"/>
    <w:rsid w:val="00432FDD"/>
    <w:rsid w:val="00512408"/>
    <w:rsid w:val="00541AA8"/>
    <w:rsid w:val="005730E8"/>
    <w:rsid w:val="005B3391"/>
    <w:rsid w:val="006278AE"/>
    <w:rsid w:val="00733E7E"/>
    <w:rsid w:val="009E02D3"/>
    <w:rsid w:val="00A36DD0"/>
    <w:rsid w:val="00AA3D36"/>
    <w:rsid w:val="00AC47B8"/>
    <w:rsid w:val="00B32F75"/>
    <w:rsid w:val="00BC1AAB"/>
    <w:rsid w:val="00BE5494"/>
    <w:rsid w:val="00C0057B"/>
    <w:rsid w:val="00C448D4"/>
    <w:rsid w:val="00C50BFC"/>
    <w:rsid w:val="00CD46F2"/>
    <w:rsid w:val="00DC2DA8"/>
    <w:rsid w:val="00E70724"/>
    <w:rsid w:val="00ED0E41"/>
    <w:rsid w:val="00EE1C89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93786"/>
  <w15:docId w15:val="{27F30791-2410-4CF9-97B8-C9D1018F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1C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1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1C89"/>
    <w:rPr>
      <w:sz w:val="18"/>
      <w:szCs w:val="18"/>
    </w:rPr>
  </w:style>
  <w:style w:type="character" w:styleId="a7">
    <w:name w:val="page number"/>
    <w:rsid w:val="00EE1C89"/>
    <w:rPr>
      <w:lang w:val="zh-TW" w:eastAsia="zh-TW"/>
    </w:rPr>
  </w:style>
  <w:style w:type="character" w:styleId="a8">
    <w:name w:val="annotation reference"/>
    <w:basedOn w:val="a0"/>
    <w:uiPriority w:val="99"/>
    <w:semiHidden/>
    <w:unhideWhenUsed/>
    <w:rsid w:val="00037EFC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037EFC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037EF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37EFC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037EF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37EF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037EFC"/>
    <w:rPr>
      <w:sz w:val="18"/>
      <w:szCs w:val="18"/>
    </w:rPr>
  </w:style>
  <w:style w:type="paragraph" w:styleId="af">
    <w:name w:val="List Paragraph"/>
    <w:basedOn w:val="a"/>
    <w:uiPriority w:val="34"/>
    <w:qFormat/>
    <w:rsid w:val="00037E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yzfw</dc:creator>
  <cp:keywords/>
  <dc:description/>
  <cp:lastModifiedBy>yz</cp:lastModifiedBy>
  <cp:revision>4</cp:revision>
  <dcterms:created xsi:type="dcterms:W3CDTF">2020-05-26T06:28:00Z</dcterms:created>
  <dcterms:modified xsi:type="dcterms:W3CDTF">2020-05-26T11:33:00Z</dcterms:modified>
</cp:coreProperties>
</file>